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4F" w:rsidRDefault="00C9774F" w:rsidP="00C9774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9774F" w:rsidRDefault="00C9774F" w:rsidP="00C9774F">
      <w:pPr>
        <w:jc w:val="center"/>
        <w:rPr>
          <w:rFonts w:ascii="Calibri" w:hAnsi="Calibri" w:hint="eastAsia"/>
          <w:szCs w:val="21"/>
        </w:rPr>
      </w:pPr>
      <w:bookmarkStart w:id="0" w:name="_GoBack"/>
      <w:r>
        <w:rPr>
          <w:rFonts w:ascii="Calibri" w:hAnsi="Calibri" w:hint="eastAsia"/>
          <w:szCs w:val="21"/>
        </w:rPr>
        <w:t>常州大学西太湖校区东门转盘周边交通标线标识采购安装报价单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430"/>
        <w:gridCol w:w="7230"/>
        <w:gridCol w:w="708"/>
        <w:gridCol w:w="851"/>
        <w:gridCol w:w="1134"/>
        <w:gridCol w:w="1134"/>
        <w:gridCol w:w="1134"/>
      </w:tblGrid>
      <w:tr w:rsidR="00C9774F" w:rsidTr="00DD1763">
        <w:trPr>
          <w:trHeight w:val="472"/>
        </w:trPr>
        <w:tc>
          <w:tcPr>
            <w:tcW w:w="697" w:type="dxa"/>
            <w:vAlign w:val="center"/>
          </w:tcPr>
          <w:bookmarkEnd w:id="0"/>
          <w:p w:rsidR="00C9774F" w:rsidRDefault="00C9774F" w:rsidP="00DD17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规格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工程量</w:t>
            </w:r>
          </w:p>
        </w:tc>
        <w:tc>
          <w:tcPr>
            <w:tcW w:w="1134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134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总价（元）</w:t>
            </w:r>
          </w:p>
        </w:tc>
        <w:tc>
          <w:tcPr>
            <w:tcW w:w="1134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C9774F" w:rsidTr="00DD1763">
        <w:trPr>
          <w:trHeight w:val="438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15cm热熔线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线宽15cm，厚1.8±0.2mm，</w:t>
            </w:r>
            <w:r>
              <w:rPr>
                <w:rFonts w:ascii="宋体" w:hAnsi="宋体" w:cs="宋体" w:hint="eastAsia"/>
                <w:kern w:val="0"/>
                <w:szCs w:val="21"/>
              </w:rPr>
              <w:t>玻璃珠的用量为0.3kg/m2，</w:t>
            </w:r>
            <w:r>
              <w:rPr>
                <w:rFonts w:ascii="宋体" w:hAnsi="宋体" w:cs="宋体"/>
                <w:kern w:val="0"/>
                <w:szCs w:val="21"/>
              </w:rPr>
              <w:t>符合国标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380</w:t>
            </w: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</w:tr>
      <w:tr w:rsidR="00C9774F" w:rsidTr="00DD1763">
        <w:trPr>
          <w:trHeight w:val="415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30cm热熔线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线宽30cm，厚1.8±0.2mm，</w:t>
            </w:r>
            <w:r>
              <w:rPr>
                <w:rFonts w:ascii="宋体" w:hAnsi="宋体" w:cs="宋体" w:hint="eastAsia"/>
                <w:kern w:val="0"/>
                <w:szCs w:val="21"/>
              </w:rPr>
              <w:t>玻璃珠的用量为0.3kg/m2，</w:t>
            </w:r>
            <w:r>
              <w:rPr>
                <w:rFonts w:ascii="宋体" w:hAnsi="宋体" w:cs="宋体"/>
                <w:kern w:val="0"/>
                <w:szCs w:val="21"/>
              </w:rPr>
              <w:t>符合国标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</w:tr>
      <w:tr w:rsidR="00C9774F" w:rsidTr="00DD1763">
        <w:trPr>
          <w:trHeight w:val="420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单向箭头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热熔6m，厚1.8±0.2mm，</w:t>
            </w:r>
            <w:r>
              <w:rPr>
                <w:rFonts w:ascii="宋体" w:hAnsi="宋体" w:cs="宋体" w:hint="eastAsia"/>
                <w:kern w:val="0"/>
                <w:szCs w:val="21"/>
              </w:rPr>
              <w:t>玻璃珠的用量为0.3kg/m2，</w:t>
            </w:r>
            <w:r>
              <w:rPr>
                <w:rFonts w:ascii="宋体" w:hAnsi="宋体" w:cs="宋体"/>
                <w:kern w:val="0"/>
                <w:szCs w:val="21"/>
              </w:rPr>
              <w:t>符合国标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按实结算</w:t>
            </w:r>
          </w:p>
        </w:tc>
      </w:tr>
      <w:tr w:rsidR="00C9774F" w:rsidTr="00DD1763">
        <w:trPr>
          <w:trHeight w:val="412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双向箭头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热熔6m，厚1.8±0.2mm，</w:t>
            </w:r>
            <w:r>
              <w:rPr>
                <w:rFonts w:ascii="宋体" w:hAnsi="宋体" w:cs="宋体" w:hint="eastAsia"/>
                <w:kern w:val="0"/>
                <w:szCs w:val="21"/>
              </w:rPr>
              <w:t>玻璃珠的用量为0.3kg/m2，</w:t>
            </w:r>
            <w:r>
              <w:rPr>
                <w:rFonts w:ascii="宋体" w:hAnsi="宋体" w:cs="宋体"/>
                <w:kern w:val="0"/>
                <w:szCs w:val="21"/>
              </w:rPr>
              <w:t>符合国标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按实结算</w:t>
            </w:r>
          </w:p>
        </w:tc>
      </w:tr>
      <w:tr w:rsidR="00C9774F" w:rsidTr="00DD1763">
        <w:trPr>
          <w:trHeight w:val="1265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隔离栏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隔离栏：3120mm一节（含1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根立柱）。立柱120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×120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×1.8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，高度115cm，竖杆25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×25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×1.0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，边框/中横杆40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×60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×1.2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，水泥底座400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×300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×150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。整体采用镀锌高温喷塑制作，抗氧化，防腐防水不生锈。立柱包裹高强级反光膜，太阳能立柱帽和反光标自带感光系统，晚间自动闪烁。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</w:tr>
      <w:tr w:rsidR="00C9774F" w:rsidTr="00DD1763">
        <w:trPr>
          <w:trHeight w:val="285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指示牌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“请勿跨越”反光指示牌，4</w:t>
            </w:r>
            <w:r>
              <w:rPr>
                <w:rFonts w:ascii="宋体" w:hAnsi="宋体"/>
                <w:szCs w:val="21"/>
              </w:rPr>
              <w:t>0*60cm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块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安装在隔离栏上</w:t>
            </w:r>
          </w:p>
        </w:tc>
      </w:tr>
      <w:tr w:rsidR="00C9774F" w:rsidTr="00DD1763">
        <w:trPr>
          <w:trHeight w:val="381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反光膜</w:t>
            </w:r>
          </w:p>
        </w:tc>
        <w:tc>
          <w:tcPr>
            <w:tcW w:w="7230" w:type="dxa"/>
            <w:vAlign w:val="center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M，红白色。</w:t>
            </w:r>
          </w:p>
        </w:tc>
        <w:tc>
          <w:tcPr>
            <w:tcW w:w="708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851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</w:tr>
      <w:tr w:rsidR="00C9774F" w:rsidTr="00DD1763">
        <w:trPr>
          <w:trHeight w:val="455"/>
        </w:trPr>
        <w:tc>
          <w:tcPr>
            <w:tcW w:w="697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430" w:type="dxa"/>
            <w:vAlign w:val="center"/>
          </w:tcPr>
          <w:p w:rsidR="00C9774F" w:rsidRDefault="00C9774F" w:rsidP="00DD176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230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9774F" w:rsidRDefault="00C9774F" w:rsidP="00DD1763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C9774F" w:rsidRDefault="00C9774F" w:rsidP="00C9774F">
      <w:pPr>
        <w:spacing w:line="360" w:lineRule="auto"/>
        <w:ind w:left="9240" w:firstLine="420"/>
        <w:rPr>
          <w:rFonts w:hint="eastAsia"/>
          <w:szCs w:val="21"/>
        </w:rPr>
      </w:pPr>
      <w:r>
        <w:rPr>
          <w:rFonts w:hint="eastAsia"/>
          <w:szCs w:val="21"/>
        </w:rPr>
        <w:t>报价单位（盖章）：</w:t>
      </w:r>
    </w:p>
    <w:p w:rsidR="00C9774F" w:rsidRDefault="00C9774F" w:rsidP="00C9774F">
      <w:pPr>
        <w:spacing w:line="360" w:lineRule="auto"/>
        <w:ind w:left="9240" w:firstLine="420"/>
        <w:rPr>
          <w:rFonts w:hint="eastAsia"/>
          <w:szCs w:val="21"/>
        </w:rPr>
      </w:pPr>
      <w:r>
        <w:rPr>
          <w:rFonts w:hint="eastAsia"/>
          <w:szCs w:val="21"/>
        </w:rPr>
        <w:t>法定代表人或代理人（签字或盖章）：</w:t>
      </w:r>
    </w:p>
    <w:p w:rsidR="00C9774F" w:rsidRDefault="00C9774F" w:rsidP="00C9774F">
      <w:pPr>
        <w:spacing w:line="360" w:lineRule="auto"/>
        <w:ind w:left="9240" w:firstLine="420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C9774F" w:rsidRDefault="00C9774F" w:rsidP="00C9774F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以上材料须档案袋密封、盖公章，并加盖骑缝章。</w:t>
      </w:r>
    </w:p>
    <w:p w:rsidR="00C9774F" w:rsidRDefault="00C9774F" w:rsidP="00C9774F">
      <w:pPr>
        <w:spacing w:line="360" w:lineRule="auto"/>
        <w:ind w:firstLineChars="200" w:firstLine="420"/>
        <w:rPr>
          <w:szCs w:val="21"/>
        </w:rPr>
      </w:pPr>
    </w:p>
    <w:p w:rsidR="00C9774F" w:rsidRDefault="00C9774F" w:rsidP="00C9774F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lastRenderedPageBreak/>
        <w:t>附：隔离栏、请勿跨越图片，仅供参考。</w:t>
      </w:r>
    </w:p>
    <w:p w:rsidR="00C9774F" w:rsidRDefault="00C9774F" w:rsidP="00C9774F">
      <w:pPr>
        <w:spacing w:line="360" w:lineRule="auto"/>
        <w:ind w:firstLineChars="200" w:firstLine="420"/>
        <w:rPr>
          <w:lang w:val="en-US" w:eastAsia="zh-CN"/>
        </w:rPr>
      </w:pPr>
      <w:r>
        <w:rPr>
          <w:noProof/>
        </w:rPr>
        <w:drawing>
          <wp:inline distT="0" distB="0" distL="0" distR="0">
            <wp:extent cx="3355340" cy="23856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74F" w:rsidRDefault="00C9774F" w:rsidP="00C9774F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noProof/>
        </w:rPr>
        <w:drawing>
          <wp:inline distT="0" distB="0" distL="0" distR="0">
            <wp:extent cx="3514725" cy="1971675"/>
            <wp:effectExtent l="0" t="0" r="9525" b="9525"/>
            <wp:docPr id="1" name="图片 1" descr="fd31e412ad8c615591cd5e6533af0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d31e412ad8c615591cd5e6533af07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C16" w:rsidRPr="00C9774F" w:rsidRDefault="00C9774F"/>
    <w:sectPr w:rsidR="00C41C16" w:rsidRPr="00C9774F">
      <w:pgSz w:w="16838" w:h="11906" w:orient="landscape"/>
      <w:pgMar w:top="1843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4F"/>
    <w:rsid w:val="005F7A31"/>
    <w:rsid w:val="00C9774F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F041C-4C5F-4962-BDC9-2891DA9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2025-11-28T06:16:00Z</dcterms:created>
  <dcterms:modified xsi:type="dcterms:W3CDTF">2025-11-28T06:18:00Z</dcterms:modified>
</cp:coreProperties>
</file>