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BF" w:rsidRDefault="00EC1DBF" w:rsidP="00EC1DBF">
      <w:pPr>
        <w:pStyle w:val="a3"/>
        <w:adjustRightInd w:val="0"/>
        <w:snapToGrid w:val="0"/>
        <w:spacing w:line="288" w:lineRule="auto"/>
        <w:rPr>
          <w:rFonts w:hAnsi="宋体" w:cs="宋体"/>
          <w:color w:val="000000"/>
        </w:rPr>
      </w:pPr>
      <w:r>
        <w:rPr>
          <w:rFonts w:hAnsi="宋体" w:cs="宋体"/>
          <w:color w:val="000000"/>
        </w:rPr>
        <w:t>附件：</w:t>
      </w:r>
    </w:p>
    <w:tbl>
      <w:tblPr>
        <w:tblW w:w="13978" w:type="dxa"/>
        <w:tblInd w:w="108" w:type="dxa"/>
        <w:tblLook w:val="0000" w:firstRow="0" w:lastRow="0" w:firstColumn="0" w:lastColumn="0" w:noHBand="0" w:noVBand="0"/>
      </w:tblPr>
      <w:tblGrid>
        <w:gridCol w:w="709"/>
        <w:gridCol w:w="3205"/>
        <w:gridCol w:w="1458"/>
        <w:gridCol w:w="729"/>
        <w:gridCol w:w="790"/>
        <w:gridCol w:w="3969"/>
        <w:gridCol w:w="992"/>
        <w:gridCol w:w="1035"/>
        <w:gridCol w:w="1091"/>
      </w:tblGrid>
      <w:tr w:rsidR="00EC1DBF" w:rsidTr="002F3411">
        <w:trPr>
          <w:trHeight w:val="525"/>
        </w:trPr>
        <w:tc>
          <w:tcPr>
            <w:tcW w:w="139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Courier New" w:hAnsi="Courier New" w:cs="Courier New"/>
                <w:bCs/>
                <w:kern w:val="0"/>
                <w:szCs w:val="21"/>
              </w:rPr>
            </w:pPr>
            <w:r>
              <w:rPr>
                <w:rFonts w:ascii="Courier New" w:hAnsi="Courier New" w:cs="Courier New"/>
                <w:bCs/>
                <w:kern w:val="0"/>
                <w:szCs w:val="21"/>
              </w:rPr>
              <w:t>常州大学西太湖校区交通标线</w:t>
            </w:r>
            <w:r>
              <w:rPr>
                <w:rFonts w:ascii="Courier New" w:hAnsi="Courier New" w:cs="Courier New" w:hint="eastAsia"/>
                <w:bCs/>
                <w:kern w:val="0"/>
                <w:szCs w:val="21"/>
              </w:rPr>
              <w:t>采购</w:t>
            </w:r>
            <w:r>
              <w:rPr>
                <w:rFonts w:ascii="Courier New" w:hAnsi="Courier New" w:cs="Courier New"/>
                <w:bCs/>
                <w:kern w:val="0"/>
                <w:szCs w:val="21"/>
              </w:rPr>
              <w:t>安装</w:t>
            </w:r>
            <w:r>
              <w:rPr>
                <w:rFonts w:ascii="Courier New" w:hAnsi="Courier New" w:cs="Courier New" w:hint="eastAsia"/>
                <w:bCs/>
                <w:kern w:val="0"/>
                <w:szCs w:val="21"/>
              </w:rPr>
              <w:t>项目</w:t>
            </w:r>
            <w:r>
              <w:rPr>
                <w:rFonts w:ascii="Courier New" w:hAnsi="Courier New" w:cs="Courier New"/>
                <w:bCs/>
                <w:kern w:val="0"/>
                <w:szCs w:val="21"/>
              </w:rPr>
              <w:t>报价单</w:t>
            </w:r>
          </w:p>
        </w:tc>
      </w:tr>
      <w:tr w:rsidR="00EC1DBF" w:rsidTr="002F3411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产品实样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单价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总价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EC1DBF" w:rsidTr="002F3411">
        <w:trPr>
          <w:trHeight w:val="4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 w:hint="eastAsia"/>
                <w:kern w:val="0"/>
                <w:sz w:val="18"/>
                <w:szCs w:val="18"/>
              </w:rPr>
              <w:t>热熔线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 w:rsidRPr="008E7432"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 w:hint="eastAsia"/>
                <w:kern w:val="0"/>
                <w:sz w:val="18"/>
                <w:szCs w:val="18"/>
              </w:rPr>
              <w:t>采用热熔反光型标线涂料，厚1.8-2.2mm，宽0</w:t>
            </w:r>
            <w:r w:rsidRPr="008E7432">
              <w:rPr>
                <w:rFonts w:ascii="宋体" w:hAnsi="宋体" w:cs="宋体"/>
                <w:kern w:val="0"/>
                <w:sz w:val="18"/>
                <w:szCs w:val="18"/>
              </w:rPr>
              <w:t>.15m，</w:t>
            </w:r>
            <w:r w:rsidRPr="008E7432">
              <w:rPr>
                <w:rFonts w:ascii="宋体" w:hAnsi="宋体" w:cs="宋体" w:hint="eastAsia"/>
                <w:kern w:val="0"/>
                <w:sz w:val="18"/>
                <w:szCs w:val="18"/>
              </w:rPr>
              <w:t>玻璃珠的用量为0.3kg/m2，</w:t>
            </w:r>
            <w:r w:rsidRPr="008E7432">
              <w:rPr>
                <w:rFonts w:ascii="宋体" w:hAnsi="宋体" w:cs="宋体"/>
                <w:kern w:val="0"/>
                <w:sz w:val="18"/>
                <w:szCs w:val="18"/>
              </w:rPr>
              <w:t>符合国标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C1DBF" w:rsidTr="002F3411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/>
                <w:kern w:val="0"/>
                <w:sz w:val="18"/>
                <w:szCs w:val="18"/>
              </w:rPr>
              <w:t>斑马线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  <w:r w:rsidRPr="008E7432"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 w:hint="eastAsia"/>
                <w:kern w:val="0"/>
                <w:sz w:val="18"/>
                <w:szCs w:val="18"/>
              </w:rPr>
              <w:t>平方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 w:hint="eastAsia"/>
                <w:kern w:val="0"/>
                <w:sz w:val="18"/>
                <w:szCs w:val="18"/>
              </w:rPr>
              <w:t>采用热熔反光型标线涂料，厚1.8-2.2mm，宽0</w:t>
            </w:r>
            <w:r w:rsidRPr="008E7432">
              <w:rPr>
                <w:rFonts w:ascii="宋体" w:hAnsi="宋体" w:cs="宋体"/>
                <w:kern w:val="0"/>
                <w:sz w:val="18"/>
                <w:szCs w:val="18"/>
              </w:rPr>
              <w:t>.4m，</w:t>
            </w:r>
            <w:r w:rsidRPr="008E7432">
              <w:rPr>
                <w:rFonts w:ascii="宋体" w:hAnsi="宋体" w:cs="宋体" w:hint="eastAsia"/>
                <w:kern w:val="0"/>
                <w:sz w:val="18"/>
                <w:szCs w:val="18"/>
              </w:rPr>
              <w:t>玻璃珠的用量为0.3kg/m2，</w:t>
            </w:r>
            <w:r w:rsidRPr="008E7432">
              <w:rPr>
                <w:rFonts w:ascii="宋体" w:hAnsi="宋体" w:cs="宋体"/>
                <w:kern w:val="0"/>
                <w:sz w:val="18"/>
                <w:szCs w:val="18"/>
              </w:rPr>
              <w:t>符合国标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C1DBF" w:rsidTr="002F3411">
        <w:trPr>
          <w:trHeight w:val="18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754505" cy="9779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 w:hint="eastAsia"/>
                <w:kern w:val="0"/>
                <w:sz w:val="18"/>
                <w:szCs w:val="18"/>
              </w:rPr>
              <w:t>室外地面单向</w:t>
            </w:r>
            <w:r w:rsidRPr="008E7432">
              <w:rPr>
                <w:rFonts w:ascii="宋体" w:hAnsi="宋体" w:cs="宋体"/>
                <w:kern w:val="0"/>
                <w:sz w:val="18"/>
                <w:szCs w:val="18"/>
              </w:rPr>
              <w:t>箭头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 w:hint="eastAsia"/>
                <w:kern w:val="0"/>
                <w:sz w:val="18"/>
                <w:szCs w:val="18"/>
              </w:rPr>
              <w:t>采用热熔反光型标线涂料，长度6m，厚1.8-2.2mm，玻璃珠的用量为0.3kg/m2，符合国标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 w:hint="eastAsia"/>
                <w:kern w:val="0"/>
                <w:sz w:val="18"/>
                <w:szCs w:val="18"/>
              </w:rPr>
              <w:t>含左转、右转箭头</w:t>
            </w:r>
          </w:p>
        </w:tc>
      </w:tr>
      <w:tr w:rsidR="00EC1DBF" w:rsidTr="002F3411">
        <w:trPr>
          <w:trHeight w:val="16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765300" cy="1158875"/>
                  <wp:effectExtent l="0" t="0" r="6350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 w:hint="eastAsia"/>
                <w:kern w:val="0"/>
                <w:sz w:val="18"/>
                <w:szCs w:val="18"/>
              </w:rPr>
              <w:t>室外地面双向</w:t>
            </w:r>
            <w:r w:rsidRPr="008E7432">
              <w:rPr>
                <w:rFonts w:ascii="宋体" w:hAnsi="宋体" w:cs="宋体"/>
                <w:kern w:val="0"/>
                <w:sz w:val="18"/>
                <w:szCs w:val="18"/>
              </w:rPr>
              <w:t>箭头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 w:hint="eastAsia"/>
                <w:kern w:val="0"/>
                <w:sz w:val="18"/>
                <w:szCs w:val="18"/>
              </w:rPr>
              <w:t>采用热熔反光型标线涂料，长度6m，厚1.8-2.2mm，玻璃珠的用量为0.3kg/m2，符合国标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 w:hint="eastAsia"/>
                <w:kern w:val="0"/>
                <w:sz w:val="18"/>
                <w:szCs w:val="18"/>
              </w:rPr>
              <w:t>含直行右转、左转右转箭头</w:t>
            </w:r>
          </w:p>
        </w:tc>
      </w:tr>
      <w:tr w:rsidR="00EC1DBF" w:rsidTr="002F3411">
        <w:trPr>
          <w:trHeight w:val="3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 w:hint="eastAsia"/>
                <w:kern w:val="0"/>
                <w:sz w:val="18"/>
                <w:szCs w:val="18"/>
              </w:rPr>
              <w:t>清除标线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 w:hint="eastAsia"/>
                <w:kern w:val="0"/>
                <w:sz w:val="18"/>
                <w:szCs w:val="18"/>
              </w:rPr>
              <w:t>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8E7432">
              <w:rPr>
                <w:rFonts w:ascii="宋体" w:hAnsi="宋体" w:cs="宋体" w:hint="eastAsia"/>
                <w:kern w:val="0"/>
                <w:sz w:val="18"/>
                <w:szCs w:val="18"/>
              </w:rPr>
              <w:t>热熔，清除原有道路标线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8E7432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C1DBF" w:rsidTr="002F3411">
        <w:trPr>
          <w:trHeight w:val="3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Default="00EC1DBF" w:rsidP="002F341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Pr="002E12F4" w:rsidRDefault="00EC1DBF" w:rsidP="002F341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F" w:rsidRDefault="00EC1DBF" w:rsidP="002F341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EC1DBF" w:rsidTr="002F3411">
        <w:trPr>
          <w:trHeight w:val="390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C1DBF" w:rsidRPr="00920376" w:rsidRDefault="00EC1DBF" w:rsidP="002F341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92037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注：</w:t>
            </w:r>
            <w:r w:rsidRPr="00920376">
              <w:rPr>
                <w:rFonts w:ascii="宋体" w:hAnsi="宋体" w:cs="宋体" w:hint="eastAsia"/>
                <w:kern w:val="0"/>
                <w:szCs w:val="21"/>
              </w:rPr>
              <w:t>以上价格含</w:t>
            </w:r>
            <w:r w:rsidRPr="00920376">
              <w:rPr>
                <w:rFonts w:ascii="宋体" w:hAnsi="宋体" w:cs="宋体" w:hint="eastAsia"/>
                <w:bCs/>
                <w:kern w:val="0"/>
                <w:szCs w:val="21"/>
              </w:rPr>
              <w:t>安装费</w:t>
            </w:r>
            <w:r w:rsidRPr="00920376">
              <w:rPr>
                <w:rFonts w:ascii="宋体" w:hAnsi="宋体" w:cs="宋体" w:hint="eastAsia"/>
                <w:kern w:val="0"/>
                <w:szCs w:val="21"/>
              </w:rPr>
              <w:t>和</w:t>
            </w:r>
            <w:r w:rsidRPr="00920376">
              <w:rPr>
                <w:rFonts w:ascii="宋体" w:hAnsi="宋体" w:cs="宋体" w:hint="eastAsia"/>
                <w:bCs/>
                <w:kern w:val="0"/>
                <w:szCs w:val="21"/>
              </w:rPr>
              <w:t>其它所有辅助材料</w:t>
            </w:r>
            <w:r w:rsidRPr="00920376">
              <w:rPr>
                <w:rFonts w:ascii="宋体" w:hAnsi="宋体" w:cs="宋体" w:hint="eastAsia"/>
                <w:kern w:val="0"/>
                <w:szCs w:val="21"/>
              </w:rPr>
              <w:t>，工程完毕按实际用材和数量结算</w:t>
            </w:r>
            <w:r w:rsidRPr="00920376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DBF" w:rsidRDefault="00EC1DBF" w:rsidP="002F3411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C1DBF" w:rsidRDefault="00EC1DBF" w:rsidP="002F341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EC1DBF" w:rsidRDefault="00EC1DBF" w:rsidP="00EC1DBF">
      <w:pPr>
        <w:pStyle w:val="a3"/>
        <w:adjustRightInd w:val="0"/>
        <w:snapToGrid w:val="0"/>
        <w:spacing w:line="288" w:lineRule="auto"/>
        <w:ind w:leftChars="3800" w:left="7980"/>
        <w:rPr>
          <w:rFonts w:hAnsi="宋体" w:cs="宋体"/>
          <w:color w:val="000000"/>
        </w:rPr>
      </w:pPr>
      <w:r>
        <w:rPr>
          <w:rFonts w:hAnsi="宋体" w:cs="宋体"/>
          <w:color w:val="000000"/>
        </w:rPr>
        <w:t>供应商名称</w:t>
      </w:r>
      <w:r>
        <w:rPr>
          <w:rFonts w:hAnsi="宋体" w:cs="宋体" w:hint="eastAsia"/>
          <w:color w:val="000000"/>
        </w:rPr>
        <w:t>（公章）：</w:t>
      </w:r>
    </w:p>
    <w:p w:rsidR="00EC1DBF" w:rsidRDefault="00EC1DBF" w:rsidP="00EC1DBF">
      <w:pPr>
        <w:pStyle w:val="a3"/>
        <w:adjustRightInd w:val="0"/>
        <w:snapToGrid w:val="0"/>
        <w:spacing w:line="288" w:lineRule="auto"/>
        <w:ind w:leftChars="3800" w:left="7980"/>
        <w:rPr>
          <w:rFonts w:hAnsi="宋体" w:cs="宋体" w:hint="eastAsia"/>
          <w:color w:val="000000"/>
        </w:rPr>
      </w:pPr>
      <w:r>
        <w:rPr>
          <w:rFonts w:hAnsi="宋体" w:cs="宋体"/>
          <w:color w:val="000000"/>
        </w:rPr>
        <w:t>法定代表人或代理人</w:t>
      </w:r>
      <w:r>
        <w:rPr>
          <w:rFonts w:hAnsi="宋体" w:cs="宋体" w:hint="eastAsia"/>
          <w:color w:val="000000"/>
        </w:rPr>
        <w:t>（签字或盖章）：</w:t>
      </w:r>
    </w:p>
    <w:p w:rsidR="00EC1DBF" w:rsidRDefault="00EC1DBF" w:rsidP="00EC1DBF">
      <w:pPr>
        <w:pStyle w:val="a3"/>
        <w:adjustRightInd w:val="0"/>
        <w:snapToGrid w:val="0"/>
        <w:spacing w:line="288" w:lineRule="auto"/>
        <w:ind w:leftChars="3800" w:left="7980"/>
        <w:rPr>
          <w:rFonts w:hAnsi="宋体" w:cs="宋体" w:hint="eastAsia"/>
          <w:color w:val="000000"/>
        </w:rPr>
      </w:pPr>
      <w:r>
        <w:rPr>
          <w:rFonts w:hAnsi="宋体" w:cs="宋体" w:hint="eastAsia"/>
          <w:color w:val="000000"/>
        </w:rPr>
        <w:t xml:space="preserve">日期： </w:t>
      </w:r>
      <w:r>
        <w:rPr>
          <w:rFonts w:hAnsi="宋体" w:cs="宋体"/>
          <w:color w:val="000000"/>
        </w:rPr>
        <w:t xml:space="preserve">   年</w:t>
      </w:r>
      <w:r>
        <w:rPr>
          <w:rFonts w:hAnsi="宋体" w:cs="宋体" w:hint="eastAsia"/>
          <w:color w:val="000000"/>
        </w:rPr>
        <w:t xml:space="preserve"> </w:t>
      </w:r>
      <w:r>
        <w:rPr>
          <w:rFonts w:hAnsi="宋体" w:cs="宋体"/>
          <w:color w:val="000000"/>
        </w:rPr>
        <w:t xml:space="preserve">   月</w:t>
      </w:r>
      <w:r>
        <w:rPr>
          <w:rFonts w:hAnsi="宋体" w:cs="宋体" w:hint="eastAsia"/>
          <w:color w:val="000000"/>
        </w:rPr>
        <w:t xml:space="preserve"> </w:t>
      </w:r>
      <w:r>
        <w:rPr>
          <w:rFonts w:hAnsi="宋体" w:cs="宋体"/>
          <w:color w:val="000000"/>
        </w:rPr>
        <w:t xml:space="preserve">  日</w:t>
      </w:r>
    </w:p>
    <w:p w:rsidR="00C41C16" w:rsidRDefault="00EC1DBF">
      <w:bookmarkStart w:id="0" w:name="_GoBack"/>
      <w:bookmarkEnd w:id="0"/>
    </w:p>
    <w:sectPr w:rsidR="00C41C16" w:rsidSect="0096073B">
      <w:pgSz w:w="16838" w:h="11906" w:orient="landscape"/>
      <w:pgMar w:top="1134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BF"/>
    <w:rsid w:val="005F7A31"/>
    <w:rsid w:val="00EC1DBF"/>
    <w:rsid w:val="00FD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62654-1545-4F40-95B8-7897BC96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EC1DBF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qFormat/>
    <w:rsid w:val="00EC1DBF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>China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2024-11-08T06:51:00Z</dcterms:created>
  <dcterms:modified xsi:type="dcterms:W3CDTF">2024-11-08T06:52:00Z</dcterms:modified>
</cp:coreProperties>
</file>